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left="5664" w:hanging="0"/>
        <w:rPr>
          <w:color w:val="000000" w:themeColor="text1"/>
        </w:rPr>
      </w:pPr>
      <w:r>
        <w:rPr>
          <w:color w:val="000000" w:themeColor="text1"/>
        </w:rPr>
        <w:t>Czerniejewo, 26 lipca 2023r.</w:t>
      </w:r>
    </w:p>
    <w:p>
      <w:pPr>
        <w:pStyle w:val="NormalWeb"/>
        <w:spacing w:before="280" w:after="280"/>
        <w:rPr>
          <w:color w:val="000000" w:themeColor="text1"/>
        </w:rPr>
      </w:pPr>
      <w:r>
        <w:rPr>
          <w:color w:val="000000" w:themeColor="text1"/>
        </w:rPr>
        <w:t>RRO.6220.2.2022.AK</w:t>
      </w:r>
    </w:p>
    <w:p>
      <w:pPr>
        <w:pStyle w:val="NormalWeb"/>
        <w:spacing w:before="280" w:after="280"/>
        <w:rPr>
          <w:color w:val="FF0000"/>
        </w:rPr>
      </w:pPr>
      <w:r>
        <w:rPr>
          <w:color w:val="FF0000"/>
        </w:rPr>
      </w:r>
    </w:p>
    <w:p>
      <w:pPr>
        <w:pStyle w:val="NormalWeb"/>
        <w:spacing w:before="280" w:after="28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ZAWIADOMIENIE – OBWIESZCZENIE</w:t>
      </w:r>
    </w:p>
    <w:p>
      <w:pPr>
        <w:pStyle w:val="NormalWeb"/>
        <w:spacing w:before="280" w:after="28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Web"/>
        <w:spacing w:beforeAutospacing="0" w:before="0" w:afterAutospacing="0" w:after="0"/>
        <w:ind w:firstLine="709"/>
        <w:jc w:val="left"/>
        <w:rPr/>
      </w:pPr>
      <w:r>
        <w:rPr>
          <w:color w:val="000000" w:themeColor="text1"/>
        </w:rPr>
        <w:t>Na podstawie art. 49 ustawy z dnia 14 czerwca 1960 r. Kodeks postępowania administracyjnego (tj. Dz. U z 2023, poz. 775 ze zm.)  oraz art. 74 ust. 3 ustawy z dnia 3 października 2008 r. o udostępnianiu informacji o środowisku i jego ochronie, udziale społeczeństwa w ochronie środowiska oraz ocenach oddziaływania na środowisko (Dz. U. z 2023, poz.1094 ze zm.), zawiadamiam strony o wydaniu postanowienia w dniu 26.07.2023r. o podjęciu zawieszonego postępowania administracyjnego w sprawie wydania decyzji o środowiskowych uwarunkowaniach dla przedsięwzięcia polegającego na rozbudowie/przebudowie drogi krajowej nr 15 na odc. Żydowo (Czeluścin) – Gniezno z uwagi na przedłożenie przez wnioskodawcę raportu o oddziaływaniu przedsięwzięcia na środowisko. Na ww. postanowienie nie przysługuje stronom zażalenie.</w:t>
      </w:r>
    </w:p>
    <w:p>
      <w:pPr>
        <w:pStyle w:val="NormalWeb"/>
        <w:spacing w:beforeAutospacing="0" w:before="0" w:afterAutospacing="0" w:after="0"/>
        <w:ind w:firstLine="709"/>
        <w:jc w:val="left"/>
        <w:rPr/>
      </w:pPr>
      <w:r>
        <w:rPr>
          <w:color w:val="000000" w:themeColor="text1"/>
        </w:rPr>
        <w:t xml:space="preserve">Z aktami sprawy można zapoznać się w siedzibie Urzędu Miasta i Gminy Czerniejewo  przy ul. Poznańskiej 8, 62-250 Czerniejewo. </w:t>
      </w:r>
    </w:p>
    <w:p>
      <w:pPr>
        <w:pStyle w:val="NormalWeb"/>
        <w:spacing w:beforeAutospacing="0" w:before="0" w:afterAutospacing="0" w:after="0"/>
        <w:ind w:firstLine="709"/>
        <w:jc w:val="left"/>
        <w:rPr/>
      </w:pPr>
      <w:r>
        <w:rPr/>
        <w:t xml:space="preserve">Ponieważ w powyższej sprawie liczba stron postępowania przekracza 10, zgodnie z art. 74 ust. 3 w/w ustawy stosuje się przepisy art. 49 Kpa. </w:t>
      </w:r>
    </w:p>
    <w:p>
      <w:pPr>
        <w:pStyle w:val="NormalWeb"/>
        <w:spacing w:beforeAutospacing="0" w:before="0" w:afterAutospacing="0" w:after="0"/>
        <w:ind w:firstLine="709"/>
        <w:jc w:val="left"/>
        <w:rPr/>
      </w:pPr>
      <w:r>
        <w:rPr/>
        <w:t>Niniejsze obwieszczenie podaje się do publicznej wiadomości poprzez zamieszczenie w Biuletynie Informacji Publicznej Urzędu Miasta i Gminy w Czerniejewie (</w:t>
      </w:r>
      <w:hyperlink r:id="rId2">
        <w:r>
          <w:rPr>
            <w:color w:val="0563C1" w:themeColor="hyperlink"/>
            <w:u w:val="single"/>
          </w:rPr>
          <w:t>www.czerniejewo.pl</w:t>
        </w:r>
      </w:hyperlink>
      <w:r>
        <w:rPr/>
        <w:t>),  oraz w sposób zwyczajowo przyjęty.</w:t>
      </w:r>
    </w:p>
    <w:p>
      <w:pPr>
        <w:pStyle w:val="NormalWeb"/>
        <w:spacing w:beforeAutospacing="0" w:before="0" w:afterAutospacing="0" w:after="0"/>
        <w:ind w:firstLine="709"/>
        <w:jc w:val="left"/>
        <w:rPr/>
      </w:pPr>
      <w:r>
        <w:rPr>
          <w:color w:val="000000" w:themeColor="text1"/>
        </w:rPr>
        <w:t>Zgodnie z art. 49 k.p.a zawiadomienie uznaje się za doręczone po upływie 14 dni od dnia, w którym nastąpiło udostępnienie pisma w Biuletynie Informacji Publicznej. </w:t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spacing w:beforeAutospacing="0" w:before="0" w:afterAutospacing="0" w:after="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Burmistrz Miasta i Gminy Czerniejewo</w:t>
      </w:r>
    </w:p>
    <w:p>
      <w:pPr>
        <w:pStyle w:val="NormalWeb"/>
        <w:spacing w:beforeAutospacing="0" w:before="0" w:afterAutospacing="0" w:after="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/-/ Tadeusz Szymanek</w:t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Otrzymują: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Strony Postępowania wg rozdzielnika,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Sprawę prowadzi: Aleksandra Krygier, tel. 614291329, e-mail: a_krygier@czerniejewo.pl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21fc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zerniejewo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LibreOffice/7.5.3.2$Windows_X86_64 LibreOffice_project/9f56dff12ba03b9acd7730a5a481eea045e468f3</Application>
  <AppVersion>15.0000</AppVersion>
  <Pages>1</Pages>
  <Words>235</Words>
  <Characters>1488</Characters>
  <CharactersWithSpaces>1716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2023-07-18T12:32:00Z</dcterms:created>
  <dc:creator>Aleksandra Krygier</dc:creator>
  <dc:description/>
  <dc:language>pl-PL</dc:language>
  <cp:lastModifiedBy/>
  <cp:lastPrinted>2023-07-26T10:37:00Z</cp:lastPrinted>
  <dcterms:modified xsi:type="dcterms:W3CDTF">2023-08-01T08:57:17Z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